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480"/>
        <w:tblW w:w="0" w:type="auto"/>
        <w:tblLook w:val="04A0" w:firstRow="1" w:lastRow="0" w:firstColumn="1" w:lastColumn="0" w:noHBand="0" w:noVBand="1"/>
      </w:tblPr>
      <w:tblGrid>
        <w:gridCol w:w="458"/>
        <w:gridCol w:w="6596"/>
        <w:gridCol w:w="2412"/>
      </w:tblGrid>
      <w:tr w:rsidR="006F44E4" w:rsidTr="006F44E4">
        <w:tc>
          <w:tcPr>
            <w:tcW w:w="458" w:type="dxa"/>
          </w:tcPr>
          <w:p w:rsidR="006F44E4" w:rsidRPr="008B66DA" w:rsidRDefault="006F44E4" w:rsidP="006F44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96" w:type="dxa"/>
          </w:tcPr>
          <w:p w:rsidR="006F44E4" w:rsidRPr="008B66DA" w:rsidRDefault="006F44E4" w:rsidP="006F44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D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контрольной работы</w:t>
            </w:r>
          </w:p>
        </w:tc>
        <w:tc>
          <w:tcPr>
            <w:tcW w:w="2412" w:type="dxa"/>
          </w:tcPr>
          <w:p w:rsidR="006F44E4" w:rsidRPr="008B66DA" w:rsidRDefault="006F44E4" w:rsidP="006F44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D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студента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Предназначение и смысл философии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E4">
              <w:rPr>
                <w:rFonts w:ascii="Times New Roman" w:hAnsi="Times New Roman" w:cs="Times New Roman"/>
                <w:sz w:val="24"/>
                <w:szCs w:val="24"/>
              </w:rPr>
              <w:t>Мединцев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Предмет философии и ее основные функции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Иргит</w:t>
            </w:r>
            <w:proofErr w:type="spellEnd"/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Философия и религия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4E4">
              <w:rPr>
                <w:rFonts w:ascii="Times New Roman" w:hAnsi="Times New Roman" w:cs="Times New Roman"/>
                <w:sz w:val="24"/>
                <w:szCs w:val="24"/>
              </w:rPr>
              <w:t>Вавилычев</w:t>
            </w:r>
            <w:proofErr w:type="spellEnd"/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Понятие картины мира. Научная и религиозная картина мира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Торопов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Философия и искусство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Проблема человека в философии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Каракулов</w:t>
            </w:r>
            <w:proofErr w:type="spellEnd"/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Общество как социум. Понятие и основные черты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4E4">
              <w:rPr>
                <w:rFonts w:ascii="Times New Roman" w:hAnsi="Times New Roman" w:cs="Times New Roman"/>
                <w:sz w:val="24"/>
                <w:szCs w:val="24"/>
              </w:rPr>
              <w:t>Болдарев</w:t>
            </w:r>
            <w:proofErr w:type="spellEnd"/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Моральная философия И. Канта.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Гермашев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Основные идеи философии Ницше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Симоненко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Единство и многообразие мира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E4">
              <w:rPr>
                <w:rFonts w:ascii="Times New Roman" w:hAnsi="Times New Roman" w:cs="Times New Roman"/>
                <w:sz w:val="24"/>
                <w:szCs w:val="24"/>
              </w:rPr>
              <w:t>Григорьев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Общественное бытие: понятие и структура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Дегтярев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Гегель о смысле человеческой истории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Сидоренков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Понятие культуры. Типология культуры.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</w:tr>
      <w:tr w:rsidR="006F44E4" w:rsidTr="006F44E4">
        <w:tc>
          <w:tcPr>
            <w:tcW w:w="458" w:type="dxa"/>
          </w:tcPr>
          <w:p w:rsidR="006F44E4" w:rsidRPr="005A1E3B" w:rsidRDefault="006F44E4" w:rsidP="006F4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96" w:type="dxa"/>
          </w:tcPr>
          <w:p w:rsidR="006F44E4" w:rsidRPr="005A1E3B" w:rsidRDefault="006F44E4" w:rsidP="006F44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3B">
              <w:rPr>
                <w:rFonts w:ascii="Times New Roman" w:hAnsi="Times New Roman" w:cs="Times New Roman"/>
                <w:sz w:val="24"/>
                <w:szCs w:val="24"/>
              </w:rPr>
              <w:t>Человек как тело и дух</w:t>
            </w:r>
          </w:p>
        </w:tc>
        <w:tc>
          <w:tcPr>
            <w:tcW w:w="2412" w:type="dxa"/>
          </w:tcPr>
          <w:p w:rsidR="006F44E4" w:rsidRPr="005A1E3B" w:rsidRDefault="006F44E4" w:rsidP="00393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</w:t>
            </w:r>
          </w:p>
        </w:tc>
      </w:tr>
    </w:tbl>
    <w:p w:rsidR="006424B0" w:rsidRDefault="00F71BD4">
      <w:bookmarkStart w:id="0" w:name="_GoBack"/>
      <w:bookmarkEnd w:id="0"/>
    </w:p>
    <w:sectPr w:rsidR="006424B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BD4" w:rsidRDefault="00F71BD4" w:rsidP="003578EA">
      <w:pPr>
        <w:spacing w:after="0" w:line="240" w:lineRule="auto"/>
      </w:pPr>
      <w:r>
        <w:separator/>
      </w:r>
    </w:p>
  </w:endnote>
  <w:endnote w:type="continuationSeparator" w:id="0">
    <w:p w:rsidR="00F71BD4" w:rsidRDefault="00F71BD4" w:rsidP="0035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BD4" w:rsidRDefault="00F71BD4" w:rsidP="003578EA">
      <w:pPr>
        <w:spacing w:after="0" w:line="240" w:lineRule="auto"/>
      </w:pPr>
      <w:r>
        <w:separator/>
      </w:r>
    </w:p>
  </w:footnote>
  <w:footnote w:type="continuationSeparator" w:id="0">
    <w:p w:rsidR="00F71BD4" w:rsidRDefault="00F71BD4" w:rsidP="0035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8EA" w:rsidRDefault="003578EA" w:rsidP="004B1D66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ОСНОВЫ ФИЛОСОФИИ 11.2-з</w:t>
    </w:r>
  </w:p>
  <w:p w:rsidR="003578EA" w:rsidRDefault="003578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09"/>
    <w:rsid w:val="003578EA"/>
    <w:rsid w:val="00393510"/>
    <w:rsid w:val="00395B5E"/>
    <w:rsid w:val="004B1D66"/>
    <w:rsid w:val="005A1E3B"/>
    <w:rsid w:val="00623009"/>
    <w:rsid w:val="006F44E4"/>
    <w:rsid w:val="00C15A0E"/>
    <w:rsid w:val="00C80099"/>
    <w:rsid w:val="00CD788A"/>
    <w:rsid w:val="00F71BD4"/>
    <w:rsid w:val="00FB52B8"/>
    <w:rsid w:val="00FD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C8F5F"/>
  <w15:docId w15:val="{207872FE-FE55-49D4-95C8-E6A81C1D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78EA"/>
  </w:style>
  <w:style w:type="paragraph" w:styleId="a6">
    <w:name w:val="footer"/>
    <w:basedOn w:val="a"/>
    <w:link w:val="a7"/>
    <w:uiPriority w:val="99"/>
    <w:unhideWhenUsed/>
    <w:rsid w:val="0035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7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i</dc:creator>
  <cp:keywords/>
  <dc:description/>
  <cp:lastModifiedBy>Пользователь Windows</cp:lastModifiedBy>
  <cp:revision>7</cp:revision>
  <dcterms:created xsi:type="dcterms:W3CDTF">2021-10-12T11:20:00Z</dcterms:created>
  <dcterms:modified xsi:type="dcterms:W3CDTF">2022-10-12T08:28:00Z</dcterms:modified>
</cp:coreProperties>
</file>